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DF15" w14:textId="78A9B3F2" w:rsidR="005656A3" w:rsidRPr="005656A3" w:rsidRDefault="00252B9C" w:rsidP="0029079C">
      <w:pPr>
        <w:pStyle w:val="1"/>
      </w:pPr>
      <w:r w:rsidRPr="0029079C">
        <w:t xml:space="preserve">Синтез активного вещества </w:t>
      </w:r>
      <w:r w:rsidR="006E4D26">
        <w:t>средства</w:t>
      </w:r>
      <w:r w:rsidRPr="0029079C">
        <w:t xml:space="preserve"> ВИРОКСИНОЛ</w:t>
      </w:r>
    </w:p>
    <w:p w14:paraId="78D42E69" w14:textId="62AC6700" w:rsidR="004C6E0A" w:rsidRDefault="00CA442F" w:rsidP="0062479C">
      <w:pPr>
        <w:jc w:val="both"/>
      </w:pPr>
      <w:r w:rsidRPr="00CA442F">
        <w:t>Действующ</w:t>
      </w:r>
      <w:r w:rsidR="00252B9C">
        <w:t>им</w:t>
      </w:r>
      <w:r w:rsidRPr="00CA442F">
        <w:t xml:space="preserve"> вещество</w:t>
      </w:r>
      <w:r w:rsidR="00252B9C">
        <w:t>м</w:t>
      </w:r>
      <w:r w:rsidR="006E4D26">
        <w:t xml:space="preserve"> средства</w:t>
      </w:r>
      <w:r w:rsidR="00252B9C">
        <w:t xml:space="preserve"> ВИРОКСИНОЛ</w:t>
      </w:r>
      <w:r w:rsidRPr="00CA442F">
        <w:t xml:space="preserve"> </w:t>
      </w:r>
      <w:r w:rsidR="00252B9C">
        <w:t xml:space="preserve">является </w:t>
      </w:r>
      <w:r w:rsidR="00252B9C">
        <w:rPr>
          <w:b/>
          <w:bCs/>
        </w:rPr>
        <w:t>г</w:t>
      </w:r>
      <w:r w:rsidR="00252B9C" w:rsidRPr="005656A3">
        <w:rPr>
          <w:b/>
          <w:bCs/>
        </w:rPr>
        <w:t>ипохлорит натрия</w:t>
      </w:r>
      <w:r w:rsidR="00252B9C">
        <w:t xml:space="preserve">. </w:t>
      </w:r>
    </w:p>
    <w:p w14:paraId="4C6996DC" w14:textId="333E51C8" w:rsidR="00CA442F" w:rsidRDefault="00252B9C" w:rsidP="0062479C">
      <w:pPr>
        <w:jc w:val="both"/>
      </w:pPr>
      <w:r w:rsidRPr="005656A3">
        <w:rPr>
          <w:b/>
          <w:bCs/>
        </w:rPr>
        <w:t>Гипохлорит натрия</w:t>
      </w:r>
      <w:r w:rsidRPr="00CA442F">
        <w:t xml:space="preserve"> </w:t>
      </w:r>
      <w:r w:rsidR="00CA442F" w:rsidRPr="00CA442F">
        <w:t xml:space="preserve">получают </w:t>
      </w:r>
      <w:r w:rsidR="00CA442F" w:rsidRPr="0062479C">
        <w:rPr>
          <w:b/>
          <w:bCs/>
        </w:rPr>
        <w:t>современным м</w:t>
      </w:r>
      <w:r w:rsidR="00CA442F" w:rsidRPr="00CA442F">
        <w:rPr>
          <w:b/>
          <w:bCs/>
        </w:rPr>
        <w:t>етодом</w:t>
      </w:r>
      <w:r w:rsidRPr="00252B9C">
        <w:rPr>
          <w:b/>
          <w:bCs/>
        </w:rPr>
        <w:t xml:space="preserve"> </w:t>
      </w:r>
      <w:r w:rsidRPr="005656A3">
        <w:rPr>
          <w:b/>
          <w:bCs/>
        </w:rPr>
        <w:t>электролиза</w:t>
      </w:r>
      <w:r w:rsidR="00CA442F" w:rsidRPr="00CA442F">
        <w:t>, пропуская электрический ток через раствор хлорида натрия</w:t>
      </w:r>
      <w:r w:rsidRPr="00252B9C">
        <w:t xml:space="preserve"> </w:t>
      </w:r>
      <w:r>
        <w:t>(</w:t>
      </w:r>
      <w:proofErr w:type="spellStart"/>
      <w:r w:rsidRPr="005656A3">
        <w:rPr>
          <w:b/>
          <w:bCs/>
        </w:rPr>
        <w:t>NaCl</w:t>
      </w:r>
      <w:proofErr w:type="spellEnd"/>
      <w:r>
        <w:rPr>
          <w:b/>
          <w:bCs/>
        </w:rPr>
        <w:t>,</w:t>
      </w:r>
      <w:r w:rsidRPr="00CA442F">
        <w:t xml:space="preserve"> </w:t>
      </w:r>
      <w:r>
        <w:t xml:space="preserve">физиологический раствор </w:t>
      </w:r>
      <w:r w:rsidRPr="00CA442F">
        <w:t>поваренн</w:t>
      </w:r>
      <w:r>
        <w:t>ой</w:t>
      </w:r>
      <w:r w:rsidRPr="00CA442F">
        <w:t xml:space="preserve"> сол</w:t>
      </w:r>
      <w:r>
        <w:t>и</w:t>
      </w:r>
      <w:r w:rsidR="00CA442F" w:rsidRPr="00CA442F">
        <w:t xml:space="preserve">). Этот процесс позволяет создать </w:t>
      </w:r>
      <w:r w:rsidR="00CA442F" w:rsidRPr="00252B9C">
        <w:rPr>
          <w:b/>
          <w:bCs/>
        </w:rPr>
        <w:t xml:space="preserve">чистый </w:t>
      </w:r>
      <w:r>
        <w:t>(</w:t>
      </w:r>
      <w:r w:rsidRPr="00CA442F">
        <w:t xml:space="preserve">без </w:t>
      </w:r>
      <w:r w:rsidR="0027241F">
        <w:t xml:space="preserve">посторонних </w:t>
      </w:r>
      <w:r w:rsidRPr="00CA442F">
        <w:t>вредных примесей</w:t>
      </w:r>
      <w:r>
        <w:t>)</w:t>
      </w:r>
      <w:r w:rsidRPr="00CA442F">
        <w:t xml:space="preserve"> </w:t>
      </w:r>
      <w:r w:rsidR="00CA442F" w:rsidRPr="00CA442F">
        <w:t xml:space="preserve">и </w:t>
      </w:r>
      <w:r w:rsidR="00CA442F" w:rsidRPr="00252B9C">
        <w:rPr>
          <w:b/>
          <w:bCs/>
        </w:rPr>
        <w:t>стабильный раствор</w:t>
      </w:r>
      <w:r w:rsidR="00CA442F" w:rsidRPr="00CA442F">
        <w:t xml:space="preserve"> гипохлорита натрия.</w:t>
      </w:r>
    </w:p>
    <w:p w14:paraId="32A9F538" w14:textId="35A8981D" w:rsidR="005656A3" w:rsidRPr="005656A3" w:rsidRDefault="005656A3" w:rsidP="005656A3">
      <w:r w:rsidRPr="005656A3">
        <w:t xml:space="preserve">Процесс проходит </w:t>
      </w:r>
      <w:r w:rsidR="00DE6A55">
        <w:rPr>
          <w:b/>
          <w:bCs/>
        </w:rPr>
        <w:t>следующим образом</w:t>
      </w:r>
      <w:r w:rsidRPr="005656A3">
        <w:t>:</w:t>
      </w:r>
    </w:p>
    <w:p w14:paraId="548C7A34" w14:textId="77777777" w:rsidR="0027241F" w:rsidRDefault="00252B9C" w:rsidP="005656A3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710E315" wp14:editId="7DE45F63">
            <wp:extent cx="5939790" cy="40309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128C8" w14:textId="2A2D63EB" w:rsidR="005656A3" w:rsidRPr="005656A3" w:rsidRDefault="00252B9C" w:rsidP="0027241F">
      <w:pPr>
        <w:pStyle w:val="a7"/>
        <w:numPr>
          <w:ilvl w:val="0"/>
          <w:numId w:val="2"/>
        </w:numPr>
      </w:pPr>
      <w:r>
        <w:t>н</w:t>
      </w:r>
      <w:r w:rsidR="005656A3" w:rsidRPr="005656A3">
        <w:t xml:space="preserve">а </w:t>
      </w:r>
      <w:r w:rsidR="005656A3" w:rsidRPr="0027241F">
        <w:rPr>
          <w:b/>
          <w:bCs/>
        </w:rPr>
        <w:t>аноде</w:t>
      </w:r>
      <w:r w:rsidR="005656A3" w:rsidRPr="005656A3">
        <w:t xml:space="preserve"> </w:t>
      </w:r>
      <w:r w:rsidR="005656A3" w:rsidRPr="0027241F">
        <w:rPr>
          <w:b/>
          <w:bCs/>
        </w:rPr>
        <w:t>молекулы хлора</w:t>
      </w:r>
      <w:r w:rsidR="005656A3" w:rsidRPr="005656A3">
        <w:t xml:space="preserve"> отщепляются от соли</w:t>
      </w:r>
      <w:r w:rsidR="0027241F">
        <w:t xml:space="preserve"> (</w:t>
      </w:r>
      <w:proofErr w:type="spellStart"/>
      <w:r w:rsidR="0027241F" w:rsidRPr="005656A3">
        <w:t>NaCl</w:t>
      </w:r>
      <w:proofErr w:type="spellEnd"/>
      <w:r w:rsidR="0027241F">
        <w:t>)</w:t>
      </w:r>
      <w:r w:rsidR="005656A3" w:rsidRPr="005656A3">
        <w:t xml:space="preserve"> и окисляются:</w:t>
      </w:r>
    </w:p>
    <w:p w14:paraId="21F6466B" w14:textId="77777777" w:rsidR="005656A3" w:rsidRPr="005656A3" w:rsidRDefault="005656A3" w:rsidP="005656A3">
      <w:r w:rsidRPr="005656A3">
        <w:t>2Cl</w:t>
      </w:r>
      <w:r w:rsidRPr="005656A3">
        <w:rPr>
          <w:rFonts w:ascii="Cambria Math" w:hAnsi="Cambria Math" w:cs="Cambria Math"/>
        </w:rPr>
        <w:t>⁻</w:t>
      </w:r>
      <w:r w:rsidRPr="005656A3">
        <w:t xml:space="preserve"> </w:t>
      </w:r>
      <w:r w:rsidRPr="005656A3">
        <w:rPr>
          <w:rFonts w:ascii="Aptos" w:hAnsi="Aptos" w:cs="Aptos"/>
        </w:rPr>
        <w:t>→</w:t>
      </w:r>
      <w:r w:rsidRPr="005656A3">
        <w:t xml:space="preserve"> </w:t>
      </w:r>
      <w:proofErr w:type="spellStart"/>
      <w:r w:rsidRPr="005656A3">
        <w:rPr>
          <w:b/>
          <w:bCs/>
        </w:rPr>
        <w:t>Cl</w:t>
      </w:r>
      <w:proofErr w:type="spellEnd"/>
      <w:r w:rsidRPr="005656A3">
        <w:rPr>
          <w:rFonts w:ascii="Aptos" w:hAnsi="Aptos" w:cs="Aptos"/>
          <w:b/>
          <w:bCs/>
        </w:rPr>
        <w:t>₂</w:t>
      </w:r>
      <w:r w:rsidRPr="005656A3">
        <w:t xml:space="preserve"> + 2e</w:t>
      </w:r>
      <w:r w:rsidRPr="005656A3">
        <w:rPr>
          <w:rFonts w:ascii="Cambria Math" w:hAnsi="Cambria Math" w:cs="Cambria Math"/>
        </w:rPr>
        <w:t>⁻</w:t>
      </w:r>
    </w:p>
    <w:p w14:paraId="7FF82E77" w14:textId="2A5EEB70" w:rsidR="005656A3" w:rsidRPr="005656A3" w:rsidRDefault="0027241F" w:rsidP="0027241F">
      <w:pPr>
        <w:pStyle w:val="a7"/>
        <w:numPr>
          <w:ilvl w:val="0"/>
          <w:numId w:val="1"/>
        </w:numPr>
      </w:pPr>
      <w:r>
        <w:t>н</w:t>
      </w:r>
      <w:r w:rsidR="005656A3" w:rsidRPr="005656A3">
        <w:t xml:space="preserve">а </w:t>
      </w:r>
      <w:r w:rsidR="005656A3" w:rsidRPr="0027241F">
        <w:rPr>
          <w:b/>
          <w:bCs/>
        </w:rPr>
        <w:t>катоде</w:t>
      </w:r>
      <w:r w:rsidR="005656A3" w:rsidRPr="005656A3">
        <w:t xml:space="preserve"> вода</w:t>
      </w:r>
      <w:r>
        <w:t xml:space="preserve"> (</w:t>
      </w:r>
      <w:r w:rsidRPr="005656A3">
        <w:t>H₂O</w:t>
      </w:r>
      <w:r>
        <w:t>)</w:t>
      </w:r>
      <w:r w:rsidR="005656A3" w:rsidRPr="005656A3">
        <w:t xml:space="preserve"> расщепляется с образованием гидроксид-ионов:</w:t>
      </w:r>
    </w:p>
    <w:p w14:paraId="6F1B82E3" w14:textId="77777777" w:rsidR="005656A3" w:rsidRPr="005656A3" w:rsidRDefault="005656A3" w:rsidP="005656A3">
      <w:r w:rsidRPr="005656A3">
        <w:t>2H₂O + 2e</w:t>
      </w:r>
      <w:r w:rsidRPr="005656A3">
        <w:rPr>
          <w:rFonts w:ascii="Cambria Math" w:hAnsi="Cambria Math" w:cs="Cambria Math"/>
        </w:rPr>
        <w:t>⁻</w:t>
      </w:r>
      <w:r w:rsidRPr="005656A3">
        <w:t xml:space="preserve"> </w:t>
      </w:r>
      <w:r w:rsidRPr="005656A3">
        <w:rPr>
          <w:rFonts w:ascii="Aptos" w:hAnsi="Aptos" w:cs="Aptos"/>
        </w:rPr>
        <w:t>→</w:t>
      </w:r>
      <w:r w:rsidRPr="005656A3">
        <w:t xml:space="preserve"> H</w:t>
      </w:r>
      <w:r w:rsidRPr="005656A3">
        <w:rPr>
          <w:rFonts w:ascii="Aptos" w:hAnsi="Aptos" w:cs="Aptos"/>
        </w:rPr>
        <w:t>₂↑</w:t>
      </w:r>
      <w:r w:rsidRPr="005656A3">
        <w:t xml:space="preserve"> + 2OH</w:t>
      </w:r>
      <w:r w:rsidRPr="005656A3">
        <w:rPr>
          <w:rFonts w:ascii="Cambria Math" w:hAnsi="Cambria Math" w:cs="Cambria Math"/>
        </w:rPr>
        <w:t>⁻</w:t>
      </w:r>
    </w:p>
    <w:p w14:paraId="0D7941D1" w14:textId="7E06A202" w:rsidR="005656A3" w:rsidRPr="005656A3" w:rsidRDefault="0027241F" w:rsidP="0027241F">
      <w:pPr>
        <w:pStyle w:val="a7"/>
        <w:numPr>
          <w:ilvl w:val="0"/>
          <w:numId w:val="1"/>
        </w:numPr>
      </w:pPr>
      <w:r>
        <w:t>в</w:t>
      </w:r>
      <w:r w:rsidR="005656A3" w:rsidRPr="005656A3">
        <w:t>ыделившийся хлор немедленно реагирует со щелочной средой прямо в растворе</w:t>
      </w:r>
      <w:r>
        <w:t xml:space="preserve"> с образованием </w:t>
      </w:r>
      <w:r w:rsidRPr="005656A3">
        <w:rPr>
          <w:b/>
          <w:bCs/>
        </w:rPr>
        <w:t>гипохлорита натрия</w:t>
      </w:r>
      <w:r w:rsidR="005656A3" w:rsidRPr="005656A3">
        <w:t>:</w:t>
      </w:r>
    </w:p>
    <w:p w14:paraId="7FDEB26F" w14:textId="77777777" w:rsidR="005656A3" w:rsidRPr="005656A3" w:rsidRDefault="005656A3" w:rsidP="005656A3">
      <w:proofErr w:type="spellStart"/>
      <w:r w:rsidRPr="005656A3">
        <w:t>Cl</w:t>
      </w:r>
      <w:proofErr w:type="spellEnd"/>
      <w:r w:rsidRPr="005656A3">
        <w:t xml:space="preserve">₂ + 2NaOH → </w:t>
      </w:r>
      <w:proofErr w:type="spellStart"/>
      <w:r w:rsidRPr="005656A3">
        <w:rPr>
          <w:b/>
          <w:bCs/>
        </w:rPr>
        <w:t>NaOCl</w:t>
      </w:r>
      <w:proofErr w:type="spellEnd"/>
      <w:r w:rsidRPr="005656A3">
        <w:rPr>
          <w:b/>
          <w:bCs/>
        </w:rPr>
        <w:t xml:space="preserve"> </w:t>
      </w:r>
      <w:r w:rsidRPr="005656A3">
        <w:t xml:space="preserve">+ </w:t>
      </w:r>
      <w:proofErr w:type="spellStart"/>
      <w:r w:rsidRPr="005656A3">
        <w:t>NaCl</w:t>
      </w:r>
      <w:proofErr w:type="spellEnd"/>
      <w:r w:rsidRPr="005656A3">
        <w:t xml:space="preserve"> + H₂O</w:t>
      </w:r>
    </w:p>
    <w:p w14:paraId="4DF4BA6C" w14:textId="6C733AB4" w:rsidR="0062479C" w:rsidRPr="00B05B4D" w:rsidRDefault="0027241F" w:rsidP="005656A3">
      <w:pPr>
        <w:rPr>
          <w:rStyle w:val="ab"/>
        </w:rPr>
      </w:pPr>
      <w:r w:rsidRPr="00B05B4D">
        <w:rPr>
          <w:rStyle w:val="ab"/>
        </w:rPr>
        <w:t>В результате</w:t>
      </w:r>
      <w:r w:rsidR="005656A3" w:rsidRPr="005656A3">
        <w:rPr>
          <w:rStyle w:val="ab"/>
        </w:rPr>
        <w:t xml:space="preserve"> получается раствор гипохлорита натрия</w:t>
      </w:r>
      <w:r w:rsidR="0062479C" w:rsidRPr="00B05B4D">
        <w:rPr>
          <w:rStyle w:val="ab"/>
        </w:rPr>
        <w:t>:</w:t>
      </w:r>
    </w:p>
    <w:p w14:paraId="35ADE371" w14:textId="77777777" w:rsidR="0062479C" w:rsidRDefault="0062479C" w:rsidP="006C5DF2">
      <w:pPr>
        <w:pStyle w:val="a7"/>
        <w:numPr>
          <w:ilvl w:val="0"/>
          <w:numId w:val="4"/>
        </w:numPr>
      </w:pPr>
      <w:r w:rsidRPr="0062479C">
        <w:rPr>
          <w:b/>
          <w:bCs/>
        </w:rPr>
        <w:t xml:space="preserve">чистый </w:t>
      </w:r>
      <w:r>
        <w:t>(</w:t>
      </w:r>
      <w:r w:rsidRPr="00CA442F">
        <w:t xml:space="preserve">без </w:t>
      </w:r>
      <w:r>
        <w:t xml:space="preserve">посторонних </w:t>
      </w:r>
      <w:r w:rsidRPr="00CA442F">
        <w:t>вредных примесей</w:t>
      </w:r>
      <w:r>
        <w:t>)</w:t>
      </w:r>
      <w:r w:rsidRPr="00CA442F">
        <w:t xml:space="preserve"> </w:t>
      </w:r>
    </w:p>
    <w:p w14:paraId="42BDCBC9" w14:textId="77777777" w:rsidR="0062479C" w:rsidRPr="0062479C" w:rsidRDefault="005656A3" w:rsidP="006C5DF2">
      <w:pPr>
        <w:pStyle w:val="a7"/>
        <w:numPr>
          <w:ilvl w:val="0"/>
          <w:numId w:val="4"/>
        </w:numPr>
        <w:rPr>
          <w:b/>
          <w:bCs/>
        </w:rPr>
      </w:pPr>
      <w:r w:rsidRPr="0062479C">
        <w:rPr>
          <w:b/>
          <w:bCs/>
        </w:rPr>
        <w:t>заданной концентрации</w:t>
      </w:r>
    </w:p>
    <w:p w14:paraId="1D703F6B" w14:textId="569CB7A9" w:rsidR="005656A3" w:rsidRPr="005656A3" w:rsidRDefault="005656A3" w:rsidP="006C5DF2">
      <w:pPr>
        <w:pStyle w:val="a7"/>
        <w:numPr>
          <w:ilvl w:val="0"/>
          <w:numId w:val="4"/>
        </w:numPr>
      </w:pPr>
      <w:r w:rsidRPr="005656A3">
        <w:t xml:space="preserve">пригодный для применения </w:t>
      </w:r>
      <w:r w:rsidRPr="0062479C">
        <w:rPr>
          <w:b/>
          <w:bCs/>
        </w:rPr>
        <w:t>на слизистых оболочках</w:t>
      </w:r>
      <w:r w:rsidRPr="005656A3">
        <w:t xml:space="preserve"> и ранах</w:t>
      </w:r>
    </w:p>
    <w:p w14:paraId="39C2D69B" w14:textId="77777777" w:rsidR="00111E6B" w:rsidRDefault="00111E6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516EB01" w14:textId="321A65DE" w:rsidR="005656A3" w:rsidRPr="005656A3" w:rsidRDefault="005656A3" w:rsidP="0029079C">
      <w:pPr>
        <w:pStyle w:val="1"/>
      </w:pPr>
      <w:r w:rsidRPr="005656A3">
        <w:lastRenderedPageBreak/>
        <w:t>Механизм действия</w:t>
      </w:r>
      <w:r w:rsidR="0062479C" w:rsidRPr="0029079C">
        <w:t xml:space="preserve"> ВИРОКСИНОЛ</w:t>
      </w:r>
    </w:p>
    <w:p w14:paraId="4B425EE7" w14:textId="12AFD16E" w:rsidR="005656A3" w:rsidRPr="005656A3" w:rsidRDefault="006E4D26" w:rsidP="005656A3">
      <w:r>
        <w:t>П</w:t>
      </w:r>
      <w:r w:rsidRPr="006E4D26">
        <w:t>ротивовирусный</w:t>
      </w:r>
      <w:r>
        <w:t>, а</w:t>
      </w:r>
      <w:r w:rsidR="005656A3" w:rsidRPr="005656A3">
        <w:t xml:space="preserve">нтимикробный </w:t>
      </w:r>
      <w:r w:rsidR="0062479C">
        <w:t>и противогрибковый</w:t>
      </w:r>
      <w:r w:rsidR="005656A3" w:rsidRPr="005656A3">
        <w:t xml:space="preserve"> эффект</w:t>
      </w:r>
      <w:r w:rsidR="0062479C">
        <w:t>ы</w:t>
      </w:r>
      <w:r w:rsidR="005656A3" w:rsidRPr="005656A3">
        <w:t xml:space="preserve"> </w:t>
      </w:r>
      <w:r w:rsidR="00DE6A55">
        <w:t xml:space="preserve">ВИРОКСИНОЛ </w:t>
      </w:r>
      <w:r w:rsidR="005656A3" w:rsidRPr="005656A3">
        <w:t>реализу</w:t>
      </w:r>
      <w:r w:rsidR="0062479C">
        <w:t>ю</w:t>
      </w:r>
      <w:r w:rsidR="005656A3" w:rsidRPr="005656A3">
        <w:t xml:space="preserve">тся через </w:t>
      </w:r>
      <w:r w:rsidR="005656A3" w:rsidRPr="005656A3">
        <w:rPr>
          <w:b/>
          <w:bCs/>
        </w:rPr>
        <w:t xml:space="preserve">два </w:t>
      </w:r>
      <w:r w:rsidR="00732725" w:rsidRPr="005656A3">
        <w:rPr>
          <w:b/>
          <w:bCs/>
        </w:rPr>
        <w:t>ВЗАИМО</w:t>
      </w:r>
      <w:r w:rsidR="00732725">
        <w:rPr>
          <w:b/>
          <w:bCs/>
        </w:rPr>
        <w:t>УСИЛИВАЮЩИХ</w:t>
      </w:r>
      <w:r w:rsidR="005656A3" w:rsidRPr="005656A3">
        <w:rPr>
          <w:b/>
          <w:bCs/>
        </w:rPr>
        <w:t xml:space="preserve"> механизма</w:t>
      </w:r>
      <w:r w:rsidR="0062479C">
        <w:rPr>
          <w:b/>
          <w:bCs/>
        </w:rPr>
        <w:t xml:space="preserve">. </w:t>
      </w:r>
      <w:r w:rsidR="0062479C" w:rsidRPr="0062479C">
        <w:t>Эти механизмы запускаются</w:t>
      </w:r>
      <w:r w:rsidR="005656A3" w:rsidRPr="005656A3">
        <w:t xml:space="preserve"> при контакте с</w:t>
      </w:r>
      <w:r w:rsidR="0062479C">
        <w:t>о слизистой оболочкой</w:t>
      </w:r>
      <w:r w:rsidR="005656A3" w:rsidRPr="005656A3">
        <w:t>.</w:t>
      </w:r>
    </w:p>
    <w:p w14:paraId="4C3FA014" w14:textId="77777777" w:rsidR="005656A3" w:rsidRPr="005656A3" w:rsidRDefault="005656A3" w:rsidP="005656A3">
      <w:r w:rsidRPr="005656A3">
        <w:rPr>
          <w:rStyle w:val="ab"/>
          <w:u w:val="single"/>
        </w:rPr>
        <w:t>Механизм 1</w:t>
      </w:r>
      <w:r w:rsidRPr="005656A3">
        <w:rPr>
          <w:b/>
          <w:bCs/>
        </w:rPr>
        <w:t xml:space="preserve"> — Активный кислород</w:t>
      </w:r>
    </w:p>
    <w:p w14:paraId="3FED0924" w14:textId="77777777" w:rsidR="005656A3" w:rsidRPr="005656A3" w:rsidRDefault="005656A3" w:rsidP="005656A3">
      <w:r w:rsidRPr="005656A3">
        <w:t>В водной среде гипохлорит образует хлорноватистую кислоту, которая нестабильна и распадается:</w:t>
      </w:r>
    </w:p>
    <w:p w14:paraId="038476CF" w14:textId="77777777" w:rsidR="005656A3" w:rsidRPr="005656A3" w:rsidRDefault="005656A3" w:rsidP="005656A3">
      <w:proofErr w:type="spellStart"/>
      <w:r w:rsidRPr="005656A3">
        <w:t>NaOCl</w:t>
      </w:r>
      <w:proofErr w:type="spellEnd"/>
      <w:r w:rsidRPr="005656A3">
        <w:t xml:space="preserve"> + H₂O → </w:t>
      </w:r>
      <w:proofErr w:type="spellStart"/>
      <w:r w:rsidRPr="005656A3">
        <w:t>HOCl</w:t>
      </w:r>
      <w:proofErr w:type="spellEnd"/>
      <w:r w:rsidRPr="005656A3">
        <w:t xml:space="preserve"> + </w:t>
      </w:r>
      <w:proofErr w:type="spellStart"/>
      <w:r w:rsidRPr="005656A3">
        <w:t>NaOH</w:t>
      </w:r>
      <w:proofErr w:type="spellEnd"/>
      <w:r w:rsidRPr="005656A3">
        <w:t xml:space="preserve"> </w:t>
      </w:r>
      <w:proofErr w:type="spellStart"/>
      <w:r w:rsidRPr="005656A3">
        <w:t>HOCl</w:t>
      </w:r>
      <w:proofErr w:type="spellEnd"/>
      <w:r w:rsidRPr="005656A3">
        <w:t xml:space="preserve"> → </w:t>
      </w:r>
      <w:proofErr w:type="spellStart"/>
      <w:r w:rsidRPr="005656A3">
        <w:t>HCl</w:t>
      </w:r>
      <w:proofErr w:type="spellEnd"/>
      <w:r w:rsidRPr="005656A3">
        <w:t xml:space="preserve"> + </w:t>
      </w:r>
      <w:r w:rsidRPr="005656A3">
        <w:rPr>
          <w:b/>
          <w:bCs/>
        </w:rPr>
        <w:t>[O]</w:t>
      </w:r>
    </w:p>
    <w:p w14:paraId="0BCE96AE" w14:textId="271BF313" w:rsidR="005656A3" w:rsidRPr="006E4D26" w:rsidRDefault="005656A3" w:rsidP="005656A3">
      <w:pPr>
        <w:rPr>
          <w:u w:val="single"/>
        </w:rPr>
      </w:pPr>
      <w:r w:rsidRPr="005656A3">
        <w:t xml:space="preserve">Образующийся </w:t>
      </w:r>
      <w:r w:rsidR="0062479C">
        <w:t>активный (</w:t>
      </w:r>
      <w:r w:rsidRPr="005656A3">
        <w:t xml:space="preserve">атомарный кислород </w:t>
      </w:r>
      <w:r w:rsidRPr="005656A3">
        <w:rPr>
          <w:b/>
          <w:bCs/>
        </w:rPr>
        <w:t>[O]</w:t>
      </w:r>
      <w:r w:rsidR="0062479C" w:rsidRPr="0062479C">
        <w:t>)</w:t>
      </w:r>
      <w:r w:rsidRPr="005656A3">
        <w:t xml:space="preserve"> необратимо </w:t>
      </w:r>
      <w:r w:rsidRPr="005656A3">
        <w:rPr>
          <w:b/>
          <w:bCs/>
        </w:rPr>
        <w:t>окисляет</w:t>
      </w:r>
      <w:r w:rsidRPr="005656A3">
        <w:t xml:space="preserve"> сульфгидрильные группы (-SH) </w:t>
      </w:r>
      <w:r w:rsidRPr="005656A3">
        <w:rPr>
          <w:b/>
          <w:bCs/>
        </w:rPr>
        <w:t>ферментов и структурных белков патогенов</w:t>
      </w:r>
      <w:r w:rsidRPr="005656A3">
        <w:t xml:space="preserve">, </w:t>
      </w:r>
      <w:r w:rsidRPr="005656A3">
        <w:rPr>
          <w:b/>
          <w:bCs/>
        </w:rPr>
        <w:t>разрушая их метаболизм</w:t>
      </w:r>
      <w:r w:rsidRPr="005656A3">
        <w:t xml:space="preserve">. Особенно уязвимы к этому механизму вирусы </w:t>
      </w:r>
      <w:r w:rsidR="0062479C">
        <w:t>(</w:t>
      </w:r>
      <w:r w:rsidRPr="005656A3">
        <w:t>грипп, коронавирусы</w:t>
      </w:r>
      <w:r w:rsidR="0062479C">
        <w:t>,</w:t>
      </w:r>
      <w:r w:rsidR="0062479C" w:rsidRPr="0062479C">
        <w:t xml:space="preserve"> </w:t>
      </w:r>
      <w:r w:rsidR="0062479C" w:rsidRPr="005656A3">
        <w:t>герпес</w:t>
      </w:r>
      <w:r w:rsidR="0062479C">
        <w:t xml:space="preserve"> и т.д.)</w:t>
      </w:r>
      <w:r w:rsidRPr="005656A3">
        <w:t xml:space="preserve">: </w:t>
      </w:r>
      <w:r w:rsidR="0062479C" w:rsidRPr="0062479C">
        <w:rPr>
          <w:b/>
          <w:bCs/>
        </w:rPr>
        <w:t>активный</w:t>
      </w:r>
      <w:r w:rsidRPr="005656A3">
        <w:rPr>
          <w:b/>
          <w:bCs/>
        </w:rPr>
        <w:t xml:space="preserve"> кислород окисляет и разрушает саму оболочку, </w:t>
      </w:r>
      <w:r w:rsidRPr="006E4D26">
        <w:rPr>
          <w:b/>
          <w:bCs/>
          <w:u w:val="single"/>
        </w:rPr>
        <w:t>лишая вирус способности проникать в клетку</w:t>
      </w:r>
      <w:r w:rsidRPr="006E4D26">
        <w:rPr>
          <w:u w:val="single"/>
        </w:rPr>
        <w:t>.</w:t>
      </w:r>
    </w:p>
    <w:p w14:paraId="0F773C86" w14:textId="77777777" w:rsidR="005656A3" w:rsidRPr="005656A3" w:rsidRDefault="005656A3" w:rsidP="005656A3">
      <w:r w:rsidRPr="005656A3">
        <w:rPr>
          <w:rStyle w:val="ab"/>
          <w:u w:val="single"/>
        </w:rPr>
        <w:t>Механизм 2</w:t>
      </w:r>
      <w:r w:rsidRPr="005656A3">
        <w:rPr>
          <w:b/>
          <w:bCs/>
        </w:rPr>
        <w:t xml:space="preserve"> — Хлорный (окислительно-хлорирующий)</w:t>
      </w:r>
    </w:p>
    <w:p w14:paraId="6DBFA4C4" w14:textId="77777777" w:rsidR="00DE6A55" w:rsidRPr="005656A3" w:rsidRDefault="00DE6A55" w:rsidP="00DE6A55">
      <w:proofErr w:type="spellStart"/>
      <w:r w:rsidRPr="005656A3">
        <w:t>NaOCl</w:t>
      </w:r>
      <w:proofErr w:type="spellEnd"/>
      <w:r w:rsidRPr="005656A3">
        <w:t xml:space="preserve"> + H₂O → </w:t>
      </w:r>
      <w:proofErr w:type="spellStart"/>
      <w:r w:rsidRPr="005656A3">
        <w:rPr>
          <w:b/>
          <w:bCs/>
        </w:rPr>
        <w:t>HOCl</w:t>
      </w:r>
      <w:proofErr w:type="spellEnd"/>
      <w:r w:rsidRPr="005656A3">
        <w:t xml:space="preserve"> + </w:t>
      </w:r>
      <w:proofErr w:type="spellStart"/>
      <w:r w:rsidRPr="005656A3">
        <w:t>NaOH</w:t>
      </w:r>
      <w:proofErr w:type="spellEnd"/>
      <w:r w:rsidRPr="005656A3">
        <w:t xml:space="preserve"> </w:t>
      </w:r>
      <w:proofErr w:type="spellStart"/>
      <w:r w:rsidRPr="005656A3">
        <w:t>HOCl</w:t>
      </w:r>
      <w:proofErr w:type="spellEnd"/>
      <w:r w:rsidRPr="005656A3">
        <w:t xml:space="preserve"> → </w:t>
      </w:r>
      <w:proofErr w:type="spellStart"/>
      <w:r w:rsidRPr="005656A3">
        <w:t>HCl</w:t>
      </w:r>
      <w:proofErr w:type="spellEnd"/>
      <w:r w:rsidRPr="005656A3">
        <w:t xml:space="preserve"> + [O]</w:t>
      </w:r>
    </w:p>
    <w:p w14:paraId="6C5993B4" w14:textId="0ECBB450" w:rsidR="005656A3" w:rsidRPr="005656A3" w:rsidRDefault="005656A3" w:rsidP="005656A3">
      <w:r w:rsidRPr="005656A3">
        <w:t xml:space="preserve">Параллельно </w:t>
      </w:r>
      <w:r w:rsidR="004D3C02">
        <w:t>хлорноватистая кислота (</w:t>
      </w:r>
      <w:proofErr w:type="spellStart"/>
      <w:r w:rsidRPr="005656A3">
        <w:t>HOCl</w:t>
      </w:r>
      <w:proofErr w:type="spellEnd"/>
      <w:r w:rsidR="004D3C02">
        <w:t>)</w:t>
      </w:r>
      <w:r w:rsidRPr="005656A3">
        <w:t xml:space="preserve"> диссоциирует, выделяя </w:t>
      </w:r>
      <w:r w:rsidRPr="005656A3">
        <w:rPr>
          <w:b/>
          <w:bCs/>
        </w:rPr>
        <w:t>активные формы хлора</w:t>
      </w:r>
      <w:r w:rsidRPr="005656A3">
        <w:t xml:space="preserve">, которые вступают в реакцию </w:t>
      </w:r>
      <w:r w:rsidRPr="005656A3">
        <w:rPr>
          <w:b/>
          <w:bCs/>
        </w:rPr>
        <w:t xml:space="preserve">с </w:t>
      </w:r>
      <w:r w:rsidR="004D3C02" w:rsidRPr="004D3C02">
        <w:rPr>
          <w:b/>
          <w:bCs/>
        </w:rPr>
        <w:t>белками</w:t>
      </w:r>
      <w:r w:rsidRPr="005656A3">
        <w:rPr>
          <w:b/>
          <w:bCs/>
        </w:rPr>
        <w:t xml:space="preserve"> патогенов</w:t>
      </w:r>
      <w:r w:rsidRPr="005656A3">
        <w:t xml:space="preserve">, образуя хлорамины. Это </w:t>
      </w:r>
      <w:r w:rsidR="0029079C">
        <w:t xml:space="preserve">приводит к </w:t>
      </w:r>
      <w:r w:rsidR="0029079C" w:rsidRPr="0029079C">
        <w:rPr>
          <w:b/>
          <w:bCs/>
        </w:rPr>
        <w:t>разрушению</w:t>
      </w:r>
      <w:r w:rsidRPr="005656A3">
        <w:rPr>
          <w:b/>
          <w:bCs/>
        </w:rPr>
        <w:t xml:space="preserve"> структур</w:t>
      </w:r>
      <w:r w:rsidR="0029079C" w:rsidRPr="0029079C">
        <w:rPr>
          <w:b/>
          <w:bCs/>
        </w:rPr>
        <w:t>ы</w:t>
      </w:r>
      <w:r w:rsidRPr="005656A3">
        <w:rPr>
          <w:b/>
          <w:bCs/>
        </w:rPr>
        <w:t xml:space="preserve"> ДНК/РНК и ферментных комплексов микроорганизма</w:t>
      </w:r>
      <w:r w:rsidRPr="005656A3">
        <w:t>.</w:t>
      </w:r>
    </w:p>
    <w:p w14:paraId="1D35D776" w14:textId="77777777" w:rsidR="0029079C" w:rsidRDefault="005656A3" w:rsidP="005656A3">
      <w:r w:rsidRPr="005656A3">
        <w:t xml:space="preserve">Именно этот механизм даёт </w:t>
      </w:r>
      <w:r w:rsidRPr="005656A3">
        <w:rPr>
          <w:b/>
          <w:bCs/>
        </w:rPr>
        <w:t xml:space="preserve">характерный запах хлора </w:t>
      </w:r>
      <w:r w:rsidRPr="005656A3">
        <w:t xml:space="preserve">при использовании — он </w:t>
      </w:r>
      <w:r w:rsidRPr="005656A3">
        <w:rPr>
          <w:b/>
          <w:bCs/>
        </w:rPr>
        <w:t>свидетельствует об активной реакции препарата с органическим субстратом</w:t>
      </w:r>
      <w:r w:rsidRPr="005656A3">
        <w:t xml:space="preserve">, то есть фактически является </w:t>
      </w:r>
      <w:r w:rsidRPr="006E4D26">
        <w:rPr>
          <w:b/>
          <w:bCs/>
          <w:u w:val="single"/>
        </w:rPr>
        <w:t>маркером работы препарата</w:t>
      </w:r>
      <w:r w:rsidR="0029079C" w:rsidRPr="006E4D26">
        <w:rPr>
          <w:u w:val="single"/>
        </w:rPr>
        <w:t>!</w:t>
      </w:r>
      <w:r w:rsidR="0029079C">
        <w:t xml:space="preserve"> </w:t>
      </w:r>
    </w:p>
    <w:p w14:paraId="3597880F" w14:textId="5D7E45B2" w:rsidR="0029079C" w:rsidRPr="006E4D26" w:rsidRDefault="0029079C" w:rsidP="0029079C">
      <w:pPr>
        <w:rPr>
          <w:b/>
          <w:bCs/>
          <w:u w:val="single"/>
        </w:rPr>
      </w:pPr>
      <w:r w:rsidRPr="00CA442F">
        <w:t>После того, как активный кислород</w:t>
      </w:r>
      <w:r>
        <w:t xml:space="preserve"> и хлор</w:t>
      </w:r>
      <w:r w:rsidRPr="00CA442F">
        <w:t xml:space="preserve"> "отработал</w:t>
      </w:r>
      <w:r>
        <w:t>и</w:t>
      </w:r>
      <w:r w:rsidRPr="00CA442F">
        <w:t xml:space="preserve">", вещество </w:t>
      </w:r>
      <w:r w:rsidRPr="006E4D26">
        <w:rPr>
          <w:b/>
          <w:bCs/>
          <w:u w:val="single"/>
        </w:rPr>
        <w:t>распадается на безопасные компоненты — поваренную соль (</w:t>
      </w:r>
      <w:proofErr w:type="spellStart"/>
      <w:r w:rsidRPr="006E4D26">
        <w:rPr>
          <w:b/>
          <w:bCs/>
          <w:u w:val="single"/>
        </w:rPr>
        <w:t>NaCl</w:t>
      </w:r>
      <w:proofErr w:type="spellEnd"/>
      <w:r w:rsidRPr="006E4D26">
        <w:rPr>
          <w:b/>
          <w:bCs/>
          <w:u w:val="single"/>
        </w:rPr>
        <w:t>) и воду (H₂O) </w:t>
      </w:r>
    </w:p>
    <w:p w14:paraId="6B719032" w14:textId="7C2E4527" w:rsidR="0029079C" w:rsidRPr="005656A3" w:rsidRDefault="0062479C" w:rsidP="00DE6A55">
      <w:pPr>
        <w:jc w:val="center"/>
      </w:pPr>
      <w:r>
        <w:rPr>
          <w:noProof/>
        </w:rPr>
        <w:drawing>
          <wp:inline distT="0" distB="0" distL="0" distR="0" wp14:anchorId="79DE8FE7" wp14:editId="6F96A820">
            <wp:extent cx="6365246" cy="45939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73" cy="461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CECF0" w14:textId="504492B5" w:rsidR="005656A3" w:rsidRPr="005656A3" w:rsidRDefault="005656A3" w:rsidP="005656A3"/>
    <w:p w14:paraId="1B85832F" w14:textId="50A779D1" w:rsidR="0029079C" w:rsidRDefault="006E4D26" w:rsidP="005656A3"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926AF" wp14:editId="391FBB4D">
                <wp:simplePos x="0" y="0"/>
                <wp:positionH relativeFrom="column">
                  <wp:posOffset>-161925</wp:posOffset>
                </wp:positionH>
                <wp:positionV relativeFrom="paragraph">
                  <wp:posOffset>-219075</wp:posOffset>
                </wp:positionV>
                <wp:extent cx="6677025" cy="1219200"/>
                <wp:effectExtent l="19050" t="1905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19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9712D" id="Прямоугольник 1" o:spid="_x0000_s1026" style="position:absolute;margin-left:-12.75pt;margin-top:-17.25pt;width:525.7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" filled="f" strokecolor="red" strokeweight="2.25pt"/>
            </w:pict>
          </mc:Fallback>
        </mc:AlternateContent>
      </w:r>
      <w:r w:rsidR="0029079C">
        <w:rPr>
          <w:b/>
          <w:bCs/>
        </w:rPr>
        <w:t>В</w:t>
      </w:r>
      <w:r w:rsidR="005656A3" w:rsidRPr="005656A3">
        <w:rPr>
          <w:b/>
          <w:bCs/>
        </w:rPr>
        <w:t>ажно</w:t>
      </w:r>
      <w:r w:rsidR="0029079C">
        <w:rPr>
          <w:b/>
          <w:bCs/>
        </w:rPr>
        <w:t xml:space="preserve">, </w:t>
      </w:r>
      <w:r w:rsidR="0029079C" w:rsidRPr="0029079C">
        <w:rPr>
          <w:b/>
          <w:bCs/>
        </w:rPr>
        <w:t>что</w:t>
      </w:r>
      <w:r w:rsidR="005656A3" w:rsidRPr="005656A3">
        <w:rPr>
          <w:b/>
          <w:bCs/>
        </w:rPr>
        <w:t xml:space="preserve"> оба механизма</w:t>
      </w:r>
      <w:r w:rsidR="0029079C">
        <w:t>:</w:t>
      </w:r>
    </w:p>
    <w:p w14:paraId="4E0D481E" w14:textId="7E78A24F" w:rsidR="0029079C" w:rsidRDefault="005656A3" w:rsidP="0029079C">
      <w:pPr>
        <w:pStyle w:val="a7"/>
        <w:numPr>
          <w:ilvl w:val="0"/>
          <w:numId w:val="3"/>
        </w:numPr>
      </w:pPr>
      <w:r w:rsidRPr="005656A3">
        <w:t xml:space="preserve">действуют </w:t>
      </w:r>
      <w:r w:rsidRPr="00857AC4">
        <w:rPr>
          <w:b/>
          <w:bCs/>
        </w:rPr>
        <w:t>при очень низких концентрациях</w:t>
      </w:r>
      <w:r w:rsidRPr="005656A3">
        <w:t xml:space="preserve"> </w:t>
      </w:r>
      <w:proofErr w:type="spellStart"/>
      <w:r w:rsidRPr="00857AC4">
        <w:t>NaOCl</w:t>
      </w:r>
      <w:proofErr w:type="spellEnd"/>
      <w:r w:rsidRPr="00857AC4">
        <w:t xml:space="preserve"> (0,01–0,</w:t>
      </w:r>
      <w:r w:rsidR="009E6BDA" w:rsidRPr="00857AC4">
        <w:t>1</w:t>
      </w:r>
      <w:r w:rsidRPr="00857AC4">
        <w:t>%)</w:t>
      </w:r>
    </w:p>
    <w:p w14:paraId="58DA7F2A" w14:textId="451B0091" w:rsidR="005656A3" w:rsidRDefault="0029079C" w:rsidP="0029079C">
      <w:pPr>
        <w:pStyle w:val="a7"/>
        <w:numPr>
          <w:ilvl w:val="0"/>
          <w:numId w:val="3"/>
        </w:numPr>
      </w:pPr>
      <w:r w:rsidRPr="00857AC4">
        <w:rPr>
          <w:b/>
          <w:bCs/>
        </w:rPr>
        <w:t>н</w:t>
      </w:r>
      <w:r w:rsidR="005656A3" w:rsidRPr="00857AC4">
        <w:rPr>
          <w:b/>
          <w:bCs/>
        </w:rPr>
        <w:t>е поврежда</w:t>
      </w:r>
      <w:r w:rsidRPr="00857AC4">
        <w:rPr>
          <w:b/>
          <w:bCs/>
        </w:rPr>
        <w:t>ют</w:t>
      </w:r>
      <w:r w:rsidR="005656A3" w:rsidRPr="00857AC4">
        <w:rPr>
          <w:b/>
          <w:bCs/>
        </w:rPr>
        <w:t xml:space="preserve"> ткани </w:t>
      </w:r>
      <w:r w:rsidRPr="00857AC4">
        <w:rPr>
          <w:b/>
          <w:bCs/>
        </w:rPr>
        <w:t>слизистой</w:t>
      </w:r>
      <w:r>
        <w:t>, так как</w:t>
      </w:r>
      <w:r w:rsidR="005656A3" w:rsidRPr="005656A3">
        <w:t xml:space="preserve"> клетки </w:t>
      </w:r>
      <w:r>
        <w:t>человека</w:t>
      </w:r>
      <w:r w:rsidR="005656A3" w:rsidRPr="005656A3">
        <w:t xml:space="preserve"> имеют антиоксидантные системы защиты (каталаза, </w:t>
      </w:r>
      <w:proofErr w:type="spellStart"/>
      <w:r w:rsidR="005656A3" w:rsidRPr="005656A3">
        <w:t>пероксидаза</w:t>
      </w:r>
      <w:proofErr w:type="spellEnd"/>
      <w:r w:rsidR="005656A3" w:rsidRPr="005656A3">
        <w:t xml:space="preserve">), которых </w:t>
      </w:r>
      <w:r>
        <w:t xml:space="preserve">нет у </w:t>
      </w:r>
      <w:r w:rsidR="005656A3" w:rsidRPr="005656A3">
        <w:t>большинств</w:t>
      </w:r>
      <w:r>
        <w:t>а</w:t>
      </w:r>
      <w:r w:rsidR="005656A3" w:rsidRPr="005656A3">
        <w:t xml:space="preserve"> патогенов</w:t>
      </w:r>
    </w:p>
    <w:p w14:paraId="6AE9B718" w14:textId="77777777" w:rsidR="006E4D26" w:rsidRDefault="006E4D26" w:rsidP="00732725">
      <w:pPr>
        <w:pStyle w:val="1"/>
      </w:pPr>
    </w:p>
    <w:p w14:paraId="52B3BB5A" w14:textId="48983491" w:rsidR="006C6725" w:rsidRDefault="006C6725" w:rsidP="00732725">
      <w:pPr>
        <w:pStyle w:val="1"/>
      </w:pPr>
      <w:r>
        <w:t>Бе</w:t>
      </w:r>
      <w:r w:rsidR="00732725">
        <w:t xml:space="preserve">зопасность </w:t>
      </w:r>
      <w:r w:rsidR="00E81CD3">
        <w:t>средства</w:t>
      </w:r>
      <w:r w:rsidR="00732725">
        <w:t xml:space="preserve"> ВИРОКСИНОЛ</w:t>
      </w:r>
    </w:p>
    <w:p w14:paraId="08DD20B4" w14:textId="05284507" w:rsidR="00732725" w:rsidRPr="00732725" w:rsidRDefault="00732725" w:rsidP="00732725">
      <w:pPr>
        <w:pStyle w:val="a7"/>
        <w:numPr>
          <w:ilvl w:val="0"/>
          <w:numId w:val="5"/>
        </w:numPr>
        <w:rPr>
          <w:b/>
          <w:bCs/>
        </w:rPr>
      </w:pPr>
      <w:r>
        <w:t xml:space="preserve">производится с помощью современных технологий </w:t>
      </w:r>
      <w:r w:rsidRPr="00732725">
        <w:rPr>
          <w:b/>
          <w:bCs/>
        </w:rPr>
        <w:t>из физиологического раствор поваренной соли</w:t>
      </w:r>
    </w:p>
    <w:p w14:paraId="41B03E01" w14:textId="489EE6FA" w:rsidR="00732725" w:rsidRDefault="00732725" w:rsidP="00732725">
      <w:pPr>
        <w:pStyle w:val="a7"/>
        <w:numPr>
          <w:ilvl w:val="0"/>
          <w:numId w:val="5"/>
        </w:numPr>
      </w:pPr>
      <w:r w:rsidRPr="00732725">
        <w:rPr>
          <w:b/>
          <w:bCs/>
        </w:rPr>
        <w:t>НЕ содержит</w:t>
      </w:r>
      <w:r>
        <w:t xml:space="preserve"> посторонних </w:t>
      </w:r>
      <w:r w:rsidRPr="00CA442F">
        <w:t xml:space="preserve">вредных </w:t>
      </w:r>
      <w:r w:rsidRPr="00732725">
        <w:rPr>
          <w:b/>
          <w:bCs/>
        </w:rPr>
        <w:t>примесей</w:t>
      </w:r>
    </w:p>
    <w:p w14:paraId="5AD4DC77" w14:textId="3F6A3102" w:rsidR="00732725" w:rsidRDefault="00732725" w:rsidP="00732725">
      <w:pPr>
        <w:pStyle w:val="a7"/>
        <w:numPr>
          <w:ilvl w:val="0"/>
          <w:numId w:val="5"/>
        </w:numPr>
      </w:pPr>
      <w:r>
        <w:t xml:space="preserve">эффективен против вирусов, бактерий и грибов </w:t>
      </w:r>
      <w:r w:rsidRPr="00732725">
        <w:rPr>
          <w:b/>
          <w:bCs/>
        </w:rPr>
        <w:t>при очень низких концентрациях</w:t>
      </w:r>
      <w:r w:rsidRPr="005656A3">
        <w:t xml:space="preserve"> </w:t>
      </w:r>
      <w:proofErr w:type="spellStart"/>
      <w:r w:rsidRPr="005656A3">
        <w:t>NaOCl</w:t>
      </w:r>
      <w:proofErr w:type="spellEnd"/>
      <w:r w:rsidRPr="005656A3">
        <w:t xml:space="preserve"> (</w:t>
      </w:r>
      <w:r w:rsidR="003A21FE">
        <w:t xml:space="preserve">до </w:t>
      </w:r>
      <w:r w:rsidRPr="005656A3">
        <w:t>0,</w:t>
      </w:r>
      <w:r w:rsidR="00E81CD3">
        <w:t>1</w:t>
      </w:r>
      <w:r w:rsidRPr="005656A3">
        <w:t>%)</w:t>
      </w:r>
    </w:p>
    <w:p w14:paraId="09E07C25" w14:textId="4AFE8061" w:rsidR="00732725" w:rsidRPr="00732725" w:rsidRDefault="00732725" w:rsidP="00732725">
      <w:pPr>
        <w:pStyle w:val="a7"/>
        <w:numPr>
          <w:ilvl w:val="0"/>
          <w:numId w:val="5"/>
        </w:numPr>
        <w:rPr>
          <w:b/>
          <w:bCs/>
        </w:rPr>
      </w:pPr>
      <w:r>
        <w:t>п</w:t>
      </w:r>
      <w:r w:rsidRPr="00CA442F">
        <w:t>осле того, как активный кислород</w:t>
      </w:r>
      <w:r>
        <w:t xml:space="preserve"> и хлор</w:t>
      </w:r>
      <w:r w:rsidRPr="00CA442F">
        <w:t xml:space="preserve"> "отработал</w:t>
      </w:r>
      <w:r>
        <w:t>и</w:t>
      </w:r>
      <w:r w:rsidRPr="00CA442F">
        <w:t xml:space="preserve">", </w:t>
      </w:r>
      <w:r w:rsidRPr="00732725">
        <w:rPr>
          <w:b/>
          <w:bCs/>
        </w:rPr>
        <w:t>вещество распадается</w:t>
      </w:r>
      <w:r w:rsidRPr="00CA442F">
        <w:t xml:space="preserve"> на безопасные компоненты — </w:t>
      </w:r>
      <w:r w:rsidRPr="00732725">
        <w:rPr>
          <w:b/>
          <w:bCs/>
        </w:rPr>
        <w:t>поваренную соль (</w:t>
      </w:r>
      <w:proofErr w:type="spellStart"/>
      <w:r w:rsidRPr="00732725">
        <w:rPr>
          <w:b/>
          <w:bCs/>
        </w:rPr>
        <w:t>NaCl</w:t>
      </w:r>
      <w:proofErr w:type="spellEnd"/>
      <w:r w:rsidRPr="00732725">
        <w:rPr>
          <w:b/>
          <w:bCs/>
        </w:rPr>
        <w:t>) и воду (H₂O) </w:t>
      </w:r>
    </w:p>
    <w:p w14:paraId="5AD52EEA" w14:textId="68C179D3" w:rsidR="00732725" w:rsidRDefault="00732725" w:rsidP="00732725">
      <w:pPr>
        <w:pStyle w:val="a7"/>
        <w:numPr>
          <w:ilvl w:val="0"/>
          <w:numId w:val="5"/>
        </w:numPr>
      </w:pPr>
      <w:r>
        <w:t xml:space="preserve">подходит </w:t>
      </w:r>
      <w:r w:rsidR="003A21FE" w:rsidRPr="004E2CA9">
        <w:rPr>
          <w:b/>
          <w:bCs/>
        </w:rPr>
        <w:t>для нанесения на слизистые</w:t>
      </w:r>
      <w:r w:rsidR="00E81CD3">
        <w:rPr>
          <w:b/>
          <w:bCs/>
        </w:rPr>
        <w:t xml:space="preserve"> оболочки</w:t>
      </w:r>
    </w:p>
    <w:p w14:paraId="0A80DDA6" w14:textId="4A6A85CD" w:rsidR="004E2CA9" w:rsidRPr="004E2CA9" w:rsidRDefault="004E2CA9" w:rsidP="0029079C">
      <w:pPr>
        <w:pStyle w:val="1"/>
      </w:pPr>
      <w:r w:rsidRPr="004E2CA9">
        <w:t>История применения</w:t>
      </w:r>
    </w:p>
    <w:p w14:paraId="0CC3ED1E" w14:textId="44CB776C" w:rsidR="004E2CA9" w:rsidRPr="004E2CA9" w:rsidRDefault="00D0566F" w:rsidP="00D0566F">
      <w:pPr>
        <w:jc w:val="both"/>
      </w:pPr>
      <w:r>
        <w:rPr>
          <w:b/>
          <w:bCs/>
        </w:rPr>
        <w:t>Г</w:t>
      </w:r>
      <w:r w:rsidRPr="005656A3">
        <w:rPr>
          <w:b/>
          <w:bCs/>
        </w:rPr>
        <w:t>ипохлорит натрия</w:t>
      </w:r>
      <w:r w:rsidR="004E2CA9" w:rsidRPr="004E2CA9">
        <w:t xml:space="preserve"> </w:t>
      </w:r>
      <w:r w:rsidRPr="004E2CA9">
        <w:t>—</w:t>
      </w:r>
      <w:r>
        <w:t xml:space="preserve"> </w:t>
      </w:r>
      <w:r w:rsidR="004E2CA9" w:rsidRPr="004E2CA9">
        <w:t xml:space="preserve">один из </w:t>
      </w:r>
      <w:r>
        <w:t>самых изученных</w:t>
      </w:r>
      <w:r w:rsidR="004E2CA9" w:rsidRPr="004E2CA9">
        <w:t xml:space="preserve"> антисептиков в медицине</w:t>
      </w:r>
      <w:r>
        <w:t>. Его</w:t>
      </w:r>
      <w:r w:rsidR="004E2CA9" w:rsidRPr="004E2CA9">
        <w:t xml:space="preserve"> история насчитывает более 200 лет</w:t>
      </w:r>
    </w:p>
    <w:p w14:paraId="536C5A22" w14:textId="261D156B" w:rsidR="004E2CA9" w:rsidRPr="004E2CA9" w:rsidRDefault="004E2CA9" w:rsidP="00D0566F">
      <w:pPr>
        <w:jc w:val="both"/>
      </w:pPr>
      <w:r w:rsidRPr="004E2CA9">
        <w:rPr>
          <w:b/>
          <w:bCs/>
        </w:rPr>
        <w:t>1820-е годы</w:t>
      </w:r>
      <w:r w:rsidRPr="004E2CA9">
        <w:t xml:space="preserve"> — французский химик Антуан </w:t>
      </w:r>
      <w:proofErr w:type="spellStart"/>
      <w:r w:rsidRPr="004E2CA9">
        <w:t>Лабаррак</w:t>
      </w:r>
      <w:proofErr w:type="spellEnd"/>
      <w:r w:rsidRPr="004E2CA9">
        <w:t xml:space="preserve"> впервые применил раствор гипохлорита </w:t>
      </w:r>
      <w:r w:rsidR="00D0566F">
        <w:t xml:space="preserve">натрия </w:t>
      </w:r>
      <w:r w:rsidRPr="004E2CA9">
        <w:t>(т</w:t>
      </w:r>
      <w:r w:rsidR="00D0566F">
        <w:t xml:space="preserve">ак </w:t>
      </w:r>
      <w:r w:rsidRPr="004E2CA9">
        <w:t>н</w:t>
      </w:r>
      <w:r w:rsidR="00D0566F">
        <w:t>азываемую</w:t>
      </w:r>
      <w:r w:rsidRPr="004E2CA9">
        <w:t xml:space="preserve"> «жидкость </w:t>
      </w:r>
      <w:proofErr w:type="spellStart"/>
      <w:r w:rsidRPr="004E2CA9">
        <w:t>Лабаррака</w:t>
      </w:r>
      <w:proofErr w:type="spellEnd"/>
      <w:r w:rsidRPr="004E2CA9">
        <w:t xml:space="preserve">») для обеззараживания ран и борьбы с госпитальными инфекциями. Тогда же </w:t>
      </w:r>
      <w:r w:rsidR="00D0566F" w:rsidRPr="004E2CA9">
        <w:t xml:space="preserve">гипохлорит </w:t>
      </w:r>
      <w:r w:rsidR="00D0566F">
        <w:t>натрия</w:t>
      </w:r>
      <w:r w:rsidRPr="004E2CA9">
        <w:t xml:space="preserve"> начали использовать для дезинфекции в больницах Парижа</w:t>
      </w:r>
    </w:p>
    <w:p w14:paraId="7ECABA11" w14:textId="6396C70B" w:rsidR="004E2CA9" w:rsidRPr="004E2CA9" w:rsidRDefault="004E2CA9" w:rsidP="00D0566F">
      <w:pPr>
        <w:jc w:val="both"/>
      </w:pPr>
      <w:r w:rsidRPr="004E2CA9">
        <w:rPr>
          <w:b/>
          <w:bCs/>
        </w:rPr>
        <w:t>1847 год</w:t>
      </w:r>
      <w:r w:rsidRPr="004E2CA9">
        <w:t xml:space="preserve"> — </w:t>
      </w:r>
      <w:proofErr w:type="spellStart"/>
      <w:r w:rsidRPr="004E2CA9">
        <w:t>Игнац</w:t>
      </w:r>
      <w:proofErr w:type="spellEnd"/>
      <w:r w:rsidRPr="004E2CA9">
        <w:t xml:space="preserve"> </w:t>
      </w:r>
      <w:proofErr w:type="spellStart"/>
      <w:r w:rsidRPr="004E2CA9">
        <w:t>Земмельвейс</w:t>
      </w:r>
      <w:proofErr w:type="spellEnd"/>
      <w:r w:rsidRPr="004E2CA9">
        <w:t xml:space="preserve"> в Вене ввёл обязательное мытьё рук раствором хлорной извести для акушеров. Смертность от родильной горячки упала с 18% до 1,5% — один из первых доказанных случаев инфекционного контроля в истории медицины</w:t>
      </w:r>
      <w:r w:rsidR="00D0566F">
        <w:t>!</w:t>
      </w:r>
    </w:p>
    <w:p w14:paraId="425117B6" w14:textId="6509054C" w:rsidR="004E2CA9" w:rsidRPr="004E2CA9" w:rsidRDefault="004E2CA9" w:rsidP="00D0566F">
      <w:pPr>
        <w:jc w:val="both"/>
      </w:pPr>
      <w:r w:rsidRPr="004E2CA9">
        <w:rPr>
          <w:b/>
          <w:bCs/>
        </w:rPr>
        <w:t>Первая мировая война (1915–1918)</w:t>
      </w:r>
      <w:r w:rsidRPr="004E2CA9">
        <w:t xml:space="preserve"> — хирург Алексис </w:t>
      </w:r>
      <w:proofErr w:type="spellStart"/>
      <w:r w:rsidRPr="004E2CA9">
        <w:t>Каррель</w:t>
      </w:r>
      <w:proofErr w:type="spellEnd"/>
      <w:r w:rsidRPr="004E2CA9">
        <w:t xml:space="preserve"> и химик Генри </w:t>
      </w:r>
      <w:proofErr w:type="spellStart"/>
      <w:r w:rsidRPr="004E2CA9">
        <w:t>Дакин</w:t>
      </w:r>
      <w:proofErr w:type="spellEnd"/>
      <w:r w:rsidRPr="004E2CA9">
        <w:t xml:space="preserve"> разработали «раствор </w:t>
      </w:r>
      <w:proofErr w:type="spellStart"/>
      <w:r w:rsidRPr="004E2CA9">
        <w:t>Дакина</w:t>
      </w:r>
      <w:proofErr w:type="spellEnd"/>
      <w:r w:rsidRPr="004E2CA9">
        <w:t xml:space="preserve">» (0,4–0,5% </w:t>
      </w:r>
      <w:proofErr w:type="spellStart"/>
      <w:r w:rsidRPr="004E2CA9">
        <w:t>NaOCl</w:t>
      </w:r>
      <w:proofErr w:type="spellEnd"/>
      <w:r w:rsidRPr="004E2CA9">
        <w:t xml:space="preserve">) специально для промывания инфицированных боевых ран. Массово применялся в полевых госпиталях Антанты. Раствор </w:t>
      </w:r>
      <w:proofErr w:type="spellStart"/>
      <w:r w:rsidRPr="004E2CA9">
        <w:t>Дакина</w:t>
      </w:r>
      <w:proofErr w:type="spellEnd"/>
      <w:r w:rsidRPr="004E2CA9">
        <w:t xml:space="preserve"> до сих пор официально существует как фармацевтический препарат</w:t>
      </w:r>
    </w:p>
    <w:p w14:paraId="3C076C92" w14:textId="5FC6B48A" w:rsidR="004E2CA9" w:rsidRPr="004E2CA9" w:rsidRDefault="004E2CA9" w:rsidP="00D0566F">
      <w:pPr>
        <w:jc w:val="both"/>
      </w:pPr>
      <w:r w:rsidRPr="004E2CA9">
        <w:rPr>
          <w:b/>
          <w:bCs/>
        </w:rPr>
        <w:t>1920–1950-е</w:t>
      </w:r>
      <w:r w:rsidRPr="004E2CA9">
        <w:t xml:space="preserve"> — широкое внедрение </w:t>
      </w:r>
      <w:r w:rsidR="00D0566F" w:rsidRPr="004E2CA9">
        <w:t xml:space="preserve">гипохлорита </w:t>
      </w:r>
      <w:r w:rsidR="00D0566F">
        <w:t xml:space="preserve">натрия </w:t>
      </w:r>
      <w:r w:rsidRPr="004E2CA9">
        <w:t xml:space="preserve">в стоматологию. Гипохлорит стал стандартом ирригации корневых каналов — эта практика сохраняется по </w:t>
      </w:r>
      <w:r w:rsidR="00D0566F">
        <w:t>настоящее время</w:t>
      </w:r>
    </w:p>
    <w:p w14:paraId="03DCF383" w14:textId="0EFEFFCF" w:rsidR="004E2CA9" w:rsidRDefault="004E2CA9" w:rsidP="00D0566F">
      <w:pPr>
        <w:jc w:val="both"/>
      </w:pPr>
      <w:r w:rsidRPr="004E2CA9">
        <w:rPr>
          <w:b/>
          <w:bCs/>
        </w:rPr>
        <w:t>1980–2000-е</w:t>
      </w:r>
      <w:r w:rsidRPr="004E2CA9">
        <w:t xml:space="preserve"> — с развитием электролизных технологий появились </w:t>
      </w:r>
      <w:proofErr w:type="spellStart"/>
      <w:r w:rsidRPr="004E2CA9">
        <w:rPr>
          <w:b/>
          <w:bCs/>
        </w:rPr>
        <w:t>низкоконцентрированные</w:t>
      </w:r>
      <w:proofErr w:type="spellEnd"/>
      <w:r w:rsidRPr="004E2CA9">
        <w:rPr>
          <w:b/>
          <w:bCs/>
        </w:rPr>
        <w:t xml:space="preserve"> растворы</w:t>
      </w:r>
      <w:r w:rsidRPr="004E2CA9">
        <w:t xml:space="preserve"> (0,1–0,05%), пригодные </w:t>
      </w:r>
      <w:r w:rsidRPr="004E2CA9">
        <w:rPr>
          <w:b/>
          <w:bCs/>
        </w:rPr>
        <w:t>для нанесения на слизистые</w:t>
      </w:r>
      <w:r w:rsidRPr="004E2CA9">
        <w:t>, — что открыло применение в оториноларингологии, офтальмологии, дерматологии</w:t>
      </w:r>
    </w:p>
    <w:p w14:paraId="5045F0E8" w14:textId="01815863" w:rsidR="00D0566F" w:rsidRPr="004E2CA9" w:rsidRDefault="00D0566F" w:rsidP="00D0566F">
      <w:pPr>
        <w:jc w:val="both"/>
      </w:pPr>
      <w:r w:rsidRPr="00D0566F">
        <w:rPr>
          <w:b/>
          <w:bCs/>
        </w:rPr>
        <w:t>2020-</w:t>
      </w:r>
      <w:r>
        <w:rPr>
          <w:b/>
          <w:bCs/>
        </w:rPr>
        <w:t>2023</w:t>
      </w:r>
      <w:r w:rsidRPr="00D0566F">
        <w:rPr>
          <w:b/>
          <w:bCs/>
        </w:rPr>
        <w:t xml:space="preserve"> — признание ВОЗ.</w:t>
      </w:r>
      <w:r>
        <w:rPr>
          <w:b/>
          <w:bCs/>
        </w:rPr>
        <w:t xml:space="preserve"> </w:t>
      </w:r>
      <w:r w:rsidRPr="00D0566F">
        <w:t xml:space="preserve">ВОЗ официально включила гипохлорит натрия в список важнейших дезинфектантов для систем здравоохранения. Во время пандемии COVID-19 интерес к </w:t>
      </w:r>
      <w:proofErr w:type="spellStart"/>
      <w:r w:rsidRPr="00D0566F">
        <w:t>HOCl</w:t>
      </w:r>
      <w:proofErr w:type="spellEnd"/>
      <w:r w:rsidRPr="00D0566F">
        <w:t xml:space="preserve"> резко вырос: исследования подтвердили его эффективность против коронавирусов при низкой токсичности для человека</w:t>
      </w:r>
    </w:p>
    <w:p w14:paraId="761AF947" w14:textId="0E90DABE" w:rsidR="004E2CA9" w:rsidRPr="005656A3" w:rsidRDefault="004E2CA9" w:rsidP="005656A3">
      <w:r>
        <w:rPr>
          <w:noProof/>
        </w:rPr>
        <w:lastRenderedPageBreak/>
        <w:drawing>
          <wp:inline distT="0" distB="0" distL="0" distR="0" wp14:anchorId="5505AF84" wp14:editId="21A77E4C">
            <wp:extent cx="5939790" cy="3555365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DC219" w14:textId="77777777" w:rsidR="00857AC4" w:rsidRDefault="00857AC4" w:rsidP="006039B0">
      <w:pPr>
        <w:pStyle w:val="1"/>
      </w:pPr>
    </w:p>
    <w:p w14:paraId="4730F55E" w14:textId="221F8E96" w:rsidR="004E2CA9" w:rsidRPr="004E2CA9" w:rsidRDefault="004E2CA9" w:rsidP="006039B0">
      <w:pPr>
        <w:pStyle w:val="1"/>
      </w:pPr>
      <w:r w:rsidRPr="004E2CA9">
        <w:t>В каких странах и областях применяется</w:t>
      </w:r>
    </w:p>
    <w:p w14:paraId="3C41EAD8" w14:textId="77777777" w:rsidR="004E2CA9" w:rsidRPr="004E2CA9" w:rsidRDefault="004E2CA9" w:rsidP="00D0566F">
      <w:pPr>
        <w:jc w:val="both"/>
      </w:pPr>
      <w:r w:rsidRPr="004E2CA9">
        <w:rPr>
          <w:b/>
          <w:bCs/>
        </w:rPr>
        <w:t>США</w:t>
      </w:r>
      <w:r w:rsidRPr="004E2CA9">
        <w:t xml:space="preserve"> — наиболее широкое применение. Раствор </w:t>
      </w:r>
      <w:proofErr w:type="spellStart"/>
      <w:r w:rsidRPr="004E2CA9">
        <w:t>Дакина</w:t>
      </w:r>
      <w:proofErr w:type="spellEnd"/>
      <w:r w:rsidRPr="004E2CA9">
        <w:t xml:space="preserve"> (</w:t>
      </w:r>
      <w:proofErr w:type="spellStart"/>
      <w:r w:rsidRPr="004E2CA9">
        <w:t>Dakin's</w:t>
      </w:r>
      <w:proofErr w:type="spellEnd"/>
      <w:r w:rsidRPr="004E2CA9">
        <w:t xml:space="preserve"> Solution) зарегистрирован FDA, входит в арсенал лечения хронических ран, пролежней, диабетической стопы. Активно используется в стоматологии — </w:t>
      </w:r>
      <w:proofErr w:type="spellStart"/>
      <w:r w:rsidRPr="004E2CA9">
        <w:t>NaOCl</w:t>
      </w:r>
      <w:proofErr w:type="spellEnd"/>
      <w:r w:rsidRPr="004E2CA9">
        <w:t xml:space="preserve"> является стандартом №1 для эндодонтической ирригации согласно рекомендациям Американской ассоциации </w:t>
      </w:r>
      <w:proofErr w:type="spellStart"/>
      <w:r w:rsidRPr="004E2CA9">
        <w:t>эндодонтистов</w:t>
      </w:r>
      <w:proofErr w:type="spellEnd"/>
      <w:r w:rsidRPr="004E2CA9">
        <w:t xml:space="preserve"> (AAE).</w:t>
      </w:r>
    </w:p>
    <w:p w14:paraId="47DB3630" w14:textId="20B32A29" w:rsidR="004E2CA9" w:rsidRPr="004E2CA9" w:rsidRDefault="004E2CA9" w:rsidP="00D0566F">
      <w:pPr>
        <w:jc w:val="both"/>
      </w:pPr>
      <w:r w:rsidRPr="004E2CA9">
        <w:rPr>
          <w:b/>
          <w:bCs/>
        </w:rPr>
        <w:t>Германия</w:t>
      </w:r>
      <w:r w:rsidRPr="004E2CA9">
        <w:t xml:space="preserve"> — </w:t>
      </w:r>
      <w:r w:rsidR="00D0566F">
        <w:t>н</w:t>
      </w:r>
      <w:r w:rsidRPr="004E2CA9">
        <w:t xml:space="preserve">емецкое общество стоматологии (DGZMK) включает </w:t>
      </w:r>
      <w:proofErr w:type="spellStart"/>
      <w:r w:rsidRPr="004E2CA9">
        <w:t>NaOCl</w:t>
      </w:r>
      <w:proofErr w:type="spellEnd"/>
      <w:r w:rsidRPr="004E2CA9">
        <w:t xml:space="preserve"> в стандарты лечения корневых каналов. Именно немецкие разработки легли в основу ряда современных медицинских изделий на основе электролизного гипохлорита, включая прототип </w:t>
      </w:r>
      <w:r w:rsidR="00D0566F">
        <w:t>ВИРОКСИНОЛА</w:t>
      </w:r>
      <w:r w:rsidRPr="004E2CA9">
        <w:t>.</w:t>
      </w:r>
    </w:p>
    <w:p w14:paraId="3FBAA17C" w14:textId="77777777" w:rsidR="004E2CA9" w:rsidRPr="004E2CA9" w:rsidRDefault="004E2CA9" w:rsidP="00D0566F">
      <w:pPr>
        <w:jc w:val="both"/>
      </w:pPr>
      <w:r w:rsidRPr="004E2CA9">
        <w:rPr>
          <w:b/>
          <w:bCs/>
        </w:rPr>
        <w:t>Великобритания</w:t>
      </w:r>
      <w:r w:rsidRPr="004E2CA9">
        <w:t xml:space="preserve"> — NICE (Национальный институт здравоохранения и клинического совершенствования) рекомендует растворы на основе гипохлорита для лечения инфицированных хронических ран.</w:t>
      </w:r>
    </w:p>
    <w:p w14:paraId="75D1E7E9" w14:textId="5BFB173C" w:rsidR="004E2CA9" w:rsidRPr="004E2CA9" w:rsidRDefault="004E2CA9" w:rsidP="00D0566F">
      <w:pPr>
        <w:jc w:val="both"/>
      </w:pPr>
      <w:r w:rsidRPr="004E2CA9">
        <w:rPr>
          <w:b/>
          <w:bCs/>
        </w:rPr>
        <w:t>Франция</w:t>
      </w:r>
      <w:r w:rsidRPr="004E2CA9">
        <w:t xml:space="preserve"> — исторически страна-родоначальник (жидкость </w:t>
      </w:r>
      <w:proofErr w:type="spellStart"/>
      <w:r w:rsidRPr="004E2CA9">
        <w:t>Лабаррака</w:t>
      </w:r>
      <w:proofErr w:type="spellEnd"/>
      <w:r w:rsidRPr="004E2CA9">
        <w:t>). Применяет</w:t>
      </w:r>
      <w:r w:rsidR="00D0566F">
        <w:t xml:space="preserve"> </w:t>
      </w:r>
      <w:r w:rsidR="00D0566F" w:rsidRPr="004E2CA9">
        <w:t xml:space="preserve">гипохлорит </w:t>
      </w:r>
      <w:r w:rsidR="00D0566F">
        <w:t>натрия</w:t>
      </w:r>
      <w:r w:rsidRPr="004E2CA9">
        <w:t xml:space="preserve"> в хирургии и дерматологии.</w:t>
      </w:r>
    </w:p>
    <w:p w14:paraId="10BADBFF" w14:textId="77777777" w:rsidR="004E2CA9" w:rsidRPr="004E2CA9" w:rsidRDefault="004E2CA9" w:rsidP="00D0566F">
      <w:pPr>
        <w:jc w:val="both"/>
      </w:pPr>
      <w:r w:rsidRPr="004E2CA9">
        <w:rPr>
          <w:b/>
          <w:bCs/>
        </w:rPr>
        <w:t>Япония</w:t>
      </w:r>
      <w:r w:rsidRPr="004E2CA9">
        <w:t xml:space="preserve"> — широко используется в стоматологии и в лечении кожных инфекций; ряд препаратов на основе электролизного гипохлорита одобрен Министерством здравоохранения.</w:t>
      </w:r>
    </w:p>
    <w:sectPr w:rsidR="004E2CA9" w:rsidRPr="004E2CA9" w:rsidSect="00A22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39EE"/>
    <w:multiLevelType w:val="hybridMultilevel"/>
    <w:tmpl w:val="2C426986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C4777F4"/>
    <w:multiLevelType w:val="hybridMultilevel"/>
    <w:tmpl w:val="4AC01306"/>
    <w:lvl w:ilvl="0" w:tplc="31F012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0A01"/>
    <w:multiLevelType w:val="hybridMultilevel"/>
    <w:tmpl w:val="CD72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0F91"/>
    <w:multiLevelType w:val="hybridMultilevel"/>
    <w:tmpl w:val="1F22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F4CB3"/>
    <w:multiLevelType w:val="hybridMultilevel"/>
    <w:tmpl w:val="498CD4FA"/>
    <w:lvl w:ilvl="0" w:tplc="0DC24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A3"/>
    <w:rsid w:val="00111E6B"/>
    <w:rsid w:val="00252B9C"/>
    <w:rsid w:val="0027241F"/>
    <w:rsid w:val="0029079C"/>
    <w:rsid w:val="002D340D"/>
    <w:rsid w:val="00314417"/>
    <w:rsid w:val="003504D6"/>
    <w:rsid w:val="00367011"/>
    <w:rsid w:val="003A21FE"/>
    <w:rsid w:val="00403032"/>
    <w:rsid w:val="004C6E0A"/>
    <w:rsid w:val="004D3C02"/>
    <w:rsid w:val="004E2CA9"/>
    <w:rsid w:val="005656A3"/>
    <w:rsid w:val="006039B0"/>
    <w:rsid w:val="0062479C"/>
    <w:rsid w:val="006C5DF2"/>
    <w:rsid w:val="006C6725"/>
    <w:rsid w:val="006E4D26"/>
    <w:rsid w:val="00732725"/>
    <w:rsid w:val="00857AC4"/>
    <w:rsid w:val="00923428"/>
    <w:rsid w:val="009E6BDA"/>
    <w:rsid w:val="00A22D66"/>
    <w:rsid w:val="00A65118"/>
    <w:rsid w:val="00B05B4D"/>
    <w:rsid w:val="00C2085E"/>
    <w:rsid w:val="00CA442F"/>
    <w:rsid w:val="00D0566F"/>
    <w:rsid w:val="00D8675E"/>
    <w:rsid w:val="00DE6A55"/>
    <w:rsid w:val="00E04A7F"/>
    <w:rsid w:val="00E81CD3"/>
    <w:rsid w:val="00ED0C02"/>
    <w:rsid w:val="00EE6CB4"/>
    <w:rsid w:val="00EF1397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FDAF"/>
  <w15:chartTrackingRefBased/>
  <w15:docId w15:val="{47C07914-394E-4736-BBB9-47BC9B03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6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6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6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6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6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6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6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6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6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6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5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47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3405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8581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7641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156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804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5718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68883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Субботина</dc:creator>
  <cp:keywords/>
  <dc:description/>
  <cp:lastModifiedBy>Медведева Лилия Петровна</cp:lastModifiedBy>
  <cp:revision>2</cp:revision>
  <dcterms:created xsi:type="dcterms:W3CDTF">2026-03-23T15:20:00Z</dcterms:created>
  <dcterms:modified xsi:type="dcterms:W3CDTF">2026-03-23T15:20:00Z</dcterms:modified>
</cp:coreProperties>
</file>